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富顺县中医医院</w:t>
      </w:r>
      <w:r>
        <w:rPr>
          <w:rFonts w:hint="eastAsia" w:ascii="宋体" w:hAnsi="宋体" w:eastAsia="宋体" w:cs="宋体"/>
          <w:i w:val="0"/>
          <w:iCs w:val="0"/>
          <w:caps w:val="0"/>
          <w:color w:val="000034"/>
          <w:spacing w:val="0"/>
          <w:sz w:val="28"/>
          <w:szCs w:val="28"/>
          <w:u w:val="none"/>
          <w:shd w:val="clear" w:fill="FFFFFF"/>
          <w:lang w:eastAsia="zh-CN"/>
        </w:rPr>
        <w:t>X射线计算机体层摄影设备/CT调研内容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143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22"/>
        <w:gridCol w:w="4074"/>
        <w:gridCol w:w="1116"/>
        <w:gridCol w:w="975"/>
        <w:gridCol w:w="2310"/>
        <w:gridCol w:w="1155"/>
        <w:gridCol w:w="1395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（产品注册证名称）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特征描述（技术参数）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满足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所报参数的其他两个品牌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X射线计算机体层摄影设备/CT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基本要求：</w:t>
            </w:r>
            <w:r>
              <w:rPr>
                <w:rFonts w:hint="eastAsia"/>
                <w:sz w:val="21"/>
                <w:szCs w:val="21"/>
              </w:rPr>
              <w:t>1、探测器Z轴物理排数≥</w:t>
            </w:r>
            <w:r>
              <w:rPr>
                <w:rFonts w:hint="default"/>
                <w:sz w:val="21"/>
                <w:szCs w:val="21"/>
              </w:rPr>
              <w:t>256</w:t>
            </w:r>
            <w:r>
              <w:rPr>
                <w:rFonts w:hint="eastAsia"/>
                <w:sz w:val="21"/>
                <w:szCs w:val="21"/>
              </w:rPr>
              <w:t>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、单圈扫描最大层数≥</w:t>
            </w:r>
            <w:r>
              <w:rPr>
                <w:rFonts w:hint="default"/>
                <w:sz w:val="21"/>
                <w:szCs w:val="21"/>
              </w:rPr>
              <w:t>512</w:t>
            </w:r>
            <w:r>
              <w:rPr>
                <w:rFonts w:hint="eastAsia"/>
                <w:sz w:val="21"/>
                <w:szCs w:val="21"/>
              </w:rPr>
              <w:t>层3、探测器Z轴总覆盖宽度(等中心处)≥</w:t>
            </w:r>
            <w:r>
              <w:rPr>
                <w:rFonts w:hint="default"/>
                <w:sz w:val="21"/>
                <w:szCs w:val="21"/>
              </w:rPr>
              <w:t>16cm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、点及优球管阳极热容量(等效)≥</w:t>
            </w:r>
            <w:r>
              <w:rPr>
                <w:rFonts w:hint="default"/>
                <w:sz w:val="21"/>
                <w:szCs w:val="21"/>
              </w:rPr>
              <w:t>30MHU</w:t>
            </w:r>
            <w:r>
              <w:rPr>
                <w:rFonts w:hint="eastAsia"/>
                <w:sz w:val="21"/>
                <w:szCs w:val="21"/>
              </w:rPr>
              <w:t>5、机架物理最快转速≤0.28s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6、具备高端的迭代重建算法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7、具备人工智能冠脉CTA矫正算法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/>
                <w:sz w:val="21"/>
                <w:szCs w:val="21"/>
              </w:rPr>
              <w:t>具备一站式血管联合分析功能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spacing w:beforeLines="0" w:afterLines="0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其他配置：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高压注射器1台，智能升降工作台6位，2套8M专业显示器及工作站，人工智能辅助诊断软件8套(骨折CT影像辅助检测软件、颅内出血CT影像辅助分诊软件、肺结节CT影像辅助检测软件、头颈血管影像诊断分析软件、脑灌注CT影像处理软件、心肌灌注辅助分析软</w:t>
            </w: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件、颅内缺血CT影像辅助分诊软件、人</w:t>
            </w:r>
            <w:r>
              <w:rPr>
                <w:rFonts w:hint="eastAsia"/>
                <w:sz w:val="21"/>
                <w:szCs w:val="21"/>
                <w:highlight w:val="none"/>
              </w:rPr>
              <w:t>工智能冠脉CTA矫正算法</w:t>
            </w: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)、QCT骨密度软件系统+体模一套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配套球管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承诺以后球管采购最高限价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0"/>
              </w:numP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维保方案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  <w:lang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备注：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1、参与调研公司必须全部满足我院基本参数要求，否则调研报告视无效；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 xml:space="preserve">   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2、设备名称以报价产品注册证名称为准。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3、产品特征描述（技术参数）：除我院基本参数要求外，产品的详细技术参数及配置清单；所报技术参数必须满足三个品牌，并附上其他品牌设备技术参数情况。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4、产品特征描述（技术参数）另附页列举。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5、在调研文件中需提供报价产品其他医院采购名单及中标金额。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6、报价要求：①所有报价均用人民币表示，报价是响应本项目要求的全部工作内容的验收价格，包括完成本项目所需的一切费用。②同一报价表内任何有选择或可调整的报价将按无效响应处理。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JjODVkMGQ3NTZjOTY3ZDk3ZDQwMzNjODNmNWM5OGQifQ=="/>
  </w:docVars>
  <w:rsids>
    <w:rsidRoot w:val="007A09D3"/>
    <w:rsid w:val="00001A10"/>
    <w:rsid w:val="00042B6A"/>
    <w:rsid w:val="00050F0E"/>
    <w:rsid w:val="0011260B"/>
    <w:rsid w:val="00140F59"/>
    <w:rsid w:val="001A7C72"/>
    <w:rsid w:val="00447D8F"/>
    <w:rsid w:val="0045305B"/>
    <w:rsid w:val="004C6A0E"/>
    <w:rsid w:val="006655B1"/>
    <w:rsid w:val="006713D9"/>
    <w:rsid w:val="006C5288"/>
    <w:rsid w:val="00742F1D"/>
    <w:rsid w:val="00746383"/>
    <w:rsid w:val="007A09D3"/>
    <w:rsid w:val="008C3668"/>
    <w:rsid w:val="009134CF"/>
    <w:rsid w:val="00940C7A"/>
    <w:rsid w:val="009E59F0"/>
    <w:rsid w:val="00A30C71"/>
    <w:rsid w:val="00A7337F"/>
    <w:rsid w:val="00BB630D"/>
    <w:rsid w:val="00D64A84"/>
    <w:rsid w:val="00F00C57"/>
    <w:rsid w:val="00F1370E"/>
    <w:rsid w:val="02915FFF"/>
    <w:rsid w:val="04F65FC1"/>
    <w:rsid w:val="09446B26"/>
    <w:rsid w:val="0C020F72"/>
    <w:rsid w:val="0C085D6A"/>
    <w:rsid w:val="0CCB1F37"/>
    <w:rsid w:val="0D227518"/>
    <w:rsid w:val="0FC9722E"/>
    <w:rsid w:val="11C20F95"/>
    <w:rsid w:val="17941CF3"/>
    <w:rsid w:val="19DA4E1F"/>
    <w:rsid w:val="1B7B0770"/>
    <w:rsid w:val="1D247FA7"/>
    <w:rsid w:val="221A42B9"/>
    <w:rsid w:val="22B50EDA"/>
    <w:rsid w:val="2A235597"/>
    <w:rsid w:val="2B16268D"/>
    <w:rsid w:val="2B29508C"/>
    <w:rsid w:val="2C855E74"/>
    <w:rsid w:val="2D621327"/>
    <w:rsid w:val="311904EA"/>
    <w:rsid w:val="316D0182"/>
    <w:rsid w:val="33CC6163"/>
    <w:rsid w:val="3BFC50CB"/>
    <w:rsid w:val="40EC6145"/>
    <w:rsid w:val="4250579A"/>
    <w:rsid w:val="4313798F"/>
    <w:rsid w:val="432B7FC0"/>
    <w:rsid w:val="48E1539E"/>
    <w:rsid w:val="49B37A47"/>
    <w:rsid w:val="4CD233F7"/>
    <w:rsid w:val="4D9D78D7"/>
    <w:rsid w:val="5201764D"/>
    <w:rsid w:val="52AF02BB"/>
    <w:rsid w:val="52FC5B62"/>
    <w:rsid w:val="56B758CC"/>
    <w:rsid w:val="57B046EE"/>
    <w:rsid w:val="57D170F0"/>
    <w:rsid w:val="5AE24A85"/>
    <w:rsid w:val="5EB02700"/>
    <w:rsid w:val="64300B2F"/>
    <w:rsid w:val="664841D8"/>
    <w:rsid w:val="67353748"/>
    <w:rsid w:val="67743017"/>
    <w:rsid w:val="690070AC"/>
    <w:rsid w:val="69DC73E3"/>
    <w:rsid w:val="6A920EDB"/>
    <w:rsid w:val="6A941CB2"/>
    <w:rsid w:val="6BB20377"/>
    <w:rsid w:val="6C155A2E"/>
    <w:rsid w:val="6F2469A8"/>
    <w:rsid w:val="72456638"/>
    <w:rsid w:val="726A233E"/>
    <w:rsid w:val="7582315A"/>
    <w:rsid w:val="78BF473C"/>
    <w:rsid w:val="7B4D7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autoRedefine/>
    <w:unhideWhenUsed/>
    <w:qFormat/>
    <w:uiPriority w:val="99"/>
    <w:pPr>
      <w:spacing w:before="100" w:beforeAutospacing="1"/>
    </w:pPr>
  </w:style>
  <w:style w:type="paragraph" w:styleId="3">
    <w:name w:val="Body Text First Indent"/>
    <w:basedOn w:val="2"/>
    <w:next w:val="4"/>
    <w:autoRedefine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autoRedefine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Body Text Indent"/>
    <w:basedOn w:val="1"/>
    <w:link w:val="11"/>
    <w:autoRedefine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link w:val="12"/>
    <w:autoRedefine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character" w:customStyle="1" w:styleId="11">
    <w:name w:val="正文文本缩进 Char"/>
    <w:basedOn w:val="10"/>
    <w:link w:val="5"/>
    <w:autoRedefine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正文首行缩进 2 Char"/>
    <w:basedOn w:val="11"/>
    <w:link w:val="8"/>
    <w:autoRedefine/>
    <w:semiHidden/>
    <w:qFormat/>
    <w:uiPriority w:val="99"/>
    <w:rPr>
      <w:sz w:val="28"/>
      <w:szCs w:val="28"/>
    </w:rPr>
  </w:style>
  <w:style w:type="character" w:customStyle="1" w:styleId="13">
    <w:name w:val="正文文本 Char"/>
    <w:basedOn w:val="10"/>
    <w:link w:val="2"/>
    <w:autoRedefine/>
    <w:qFormat/>
    <w:uiPriority w:val="99"/>
    <w:rPr>
      <w:rFonts w:ascii="Calibri" w:hAnsi="Calibri" w:eastAsia="宋体" w:cs="Times New Roman"/>
      <w:szCs w:val="21"/>
    </w:rPr>
  </w:style>
  <w:style w:type="character" w:customStyle="1" w:styleId="14">
    <w:name w:val="页眉 Char"/>
    <w:basedOn w:val="10"/>
    <w:link w:val="7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0"/>
    <w:link w:val="6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6">
    <w:name w:val="21、合同二级标题序号"/>
    <w:basedOn w:val="1"/>
    <w:autoRedefine/>
    <w:qFormat/>
    <w:uiPriority w:val="0"/>
    <w:pPr>
      <w:tabs>
        <w:tab w:val="left" w:pos="0"/>
      </w:tabs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/>
      <w:b/>
      <w:snapToGrid w:val="0"/>
      <w:szCs w:val="24"/>
    </w:rPr>
  </w:style>
  <w:style w:type="paragraph" w:customStyle="1" w:styleId="17">
    <w:name w:val="05、“(一)”正文三级标题"/>
    <w:basedOn w:val="1"/>
    <w:autoRedefine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customStyle="1" w:styleId="18">
    <w:name w:val="15、“一、”二级标题"/>
    <w:basedOn w:val="1"/>
    <w:autoRedefine/>
    <w:qFormat/>
    <w:uiPriority w:val="0"/>
    <w:pPr>
      <w:wordWrap w:val="0"/>
      <w:topLinePunct/>
      <w:spacing w:before="100" w:beforeAutospacing="1" w:after="100" w:afterAutospacing="1"/>
      <w:ind w:firstLine="803" w:firstLineChars="200"/>
      <w:outlineLvl w:val="1"/>
    </w:pPr>
    <w:rPr>
      <w:rFonts w:ascii="宋体" w:hAnsi="宋体" w:cs="宋体"/>
      <w:b/>
      <w:szCs w:val="24"/>
    </w:rPr>
  </w:style>
  <w:style w:type="character" w:customStyle="1" w:styleId="19">
    <w:name w:val="15"/>
    <w:basedOn w:val="10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0">
    <w:name w:val="17“1.”四级标题"/>
    <w:basedOn w:val="1"/>
    <w:autoRedefine/>
    <w:qFormat/>
    <w:uiPriority w:val="0"/>
    <w:pPr>
      <w:wordWrap w:val="0"/>
      <w:topLinePunct/>
      <w:spacing w:before="100" w:beforeAutospacing="1" w:after="100" w:afterAutospacing="1"/>
      <w:ind w:firstLine="803" w:firstLineChars="200"/>
    </w:pPr>
    <w:rPr>
      <w:rFonts w:ascii="宋体" w:hAnsi="宋体" w:cs="宋体"/>
      <w:szCs w:val="24"/>
    </w:rPr>
  </w:style>
  <w:style w:type="paragraph" w:styleId="2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1397</Words>
  <Characters>1612</Characters>
  <Lines>18</Lines>
  <Paragraphs>5</Paragraphs>
  <TotalTime>4</TotalTime>
  <ScaleCrop>false</ScaleCrop>
  <LinksUpToDate>false</LinksUpToDate>
  <CharactersWithSpaces>1650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2021-10-12T03:43:00Z</dcterms:created>
  <dc:creator>user</dc:creator>
  <cp:lastModifiedBy>WPS_1623059994</cp:lastModifiedBy>
  <cp:lastPrinted>2023-01-04T07:23:00Z</cp:lastPrinted>
  <dcterms:modified xsi:type="dcterms:W3CDTF">2024-03-19T03:43:28Z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6AE9232A54FC488EAE30A9EC63A9FA63</vt:lpwstr>
  </property>
</Properties>
</file>