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88B99">
      <w:pPr>
        <w:rPr>
          <w:rFonts w:hint="default"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附件2</w:t>
      </w:r>
    </w:p>
    <w:p w14:paraId="04D85074">
      <w:pPr>
        <w:spacing w:line="360" w:lineRule="auto"/>
        <w:ind w:left="-15" w:leftChars="-7" w:firstLine="16" w:firstLineChars="5"/>
        <w:jc w:val="both"/>
        <w:rPr>
          <w:rFonts w:hint="eastAsia" w:ascii="宋体" w:hAnsi="宋体" w:cs="宋体"/>
          <w:b/>
          <w:bCs/>
          <w:sz w:val="32"/>
          <w:szCs w:val="32"/>
        </w:rPr>
      </w:pPr>
    </w:p>
    <w:p w14:paraId="788595AF">
      <w:pPr>
        <w:spacing w:line="360" w:lineRule="auto"/>
        <w:jc w:val="center"/>
        <w:rPr>
          <w:rFonts w:hint="eastAsia" w:ascii="宋体" w:hAnsi="宋体" w:cs="宋体"/>
          <w:b/>
          <w:bCs/>
          <w:sz w:val="32"/>
          <w:szCs w:val="32"/>
        </w:rPr>
      </w:pPr>
      <w:r>
        <w:rPr>
          <w:rFonts w:hint="eastAsia" w:ascii="宋体" w:hAnsi="宋体" w:cs="宋体"/>
          <w:b/>
          <w:bCs/>
          <w:sz w:val="32"/>
          <w:szCs w:val="32"/>
        </w:rPr>
        <w:t>报价表</w:t>
      </w:r>
    </w:p>
    <w:p w14:paraId="6916D828">
      <w:pPr>
        <w:pStyle w:val="3"/>
        <w:spacing w:line="360" w:lineRule="auto"/>
        <w:ind w:firstLine="0"/>
        <w:rPr>
          <w:rFonts w:hint="eastAsia" w:ascii="宋体" w:hAnsi="宋体" w:cs="宋体"/>
          <w:kern w:val="0"/>
          <w:sz w:val="24"/>
          <w:szCs w:val="24"/>
        </w:rPr>
      </w:pPr>
    </w:p>
    <w:p w14:paraId="3B6175C7">
      <w:pPr>
        <w:pStyle w:val="3"/>
        <w:spacing w:line="360" w:lineRule="auto"/>
        <w:ind w:firstLine="0"/>
        <w:rPr>
          <w:rFonts w:hint="default" w:ascii="宋体" w:hAnsi="宋体" w:cs="宋体"/>
          <w:b w:val="0"/>
          <w:bCs w:val="0"/>
          <w:kern w:val="0"/>
          <w:sz w:val="28"/>
          <w:szCs w:val="28"/>
          <w:u w:val="single"/>
          <w:lang w:val="en-US" w:eastAsia="zh-CN"/>
        </w:rPr>
      </w:pPr>
      <w:r>
        <w:rPr>
          <w:rFonts w:hint="eastAsia" w:ascii="宋体" w:hAnsi="宋体" w:cs="宋体"/>
          <w:b w:val="0"/>
          <w:bCs w:val="0"/>
          <w:kern w:val="0"/>
          <w:sz w:val="28"/>
          <w:szCs w:val="28"/>
        </w:rPr>
        <w:t>项目名称：</w:t>
      </w:r>
      <w:r>
        <w:rPr>
          <w:rFonts w:hint="eastAsia" w:ascii="宋体" w:hAnsi="宋体" w:eastAsia="宋体" w:cs="宋体"/>
          <w:b w:val="0"/>
          <w:bCs w:val="0"/>
          <w:kern w:val="0"/>
          <w:sz w:val="28"/>
          <w:szCs w:val="28"/>
          <w:u w:val="single"/>
          <w:shd w:val="clear" w:color="auto" w:fill="FFFFFF"/>
          <w:lang w:val="en-US" w:eastAsia="zh-CN" w:bidi="ar"/>
        </w:rPr>
        <w:t>富顺县中医医院同心院区燃气锅炉改建项目环境影响评价报告表编制服务采购项目</w:t>
      </w:r>
    </w:p>
    <w:tbl>
      <w:tblPr>
        <w:tblStyle w:val="7"/>
        <w:tblW w:w="5004" w:type="pct"/>
        <w:tblInd w:w="0" w:type="dxa"/>
        <w:tblLayout w:type="autofit"/>
        <w:tblCellMar>
          <w:top w:w="0" w:type="dxa"/>
          <w:left w:w="0" w:type="dxa"/>
          <w:bottom w:w="0" w:type="dxa"/>
          <w:right w:w="0" w:type="dxa"/>
        </w:tblCellMar>
      </w:tblPr>
      <w:tblGrid>
        <w:gridCol w:w="815"/>
        <w:gridCol w:w="3516"/>
        <w:gridCol w:w="841"/>
        <w:gridCol w:w="934"/>
        <w:gridCol w:w="2214"/>
      </w:tblGrid>
      <w:tr w14:paraId="00D11C4D">
        <w:tblPrEx>
          <w:tblCellMar>
            <w:top w:w="0" w:type="dxa"/>
            <w:left w:w="0" w:type="dxa"/>
            <w:bottom w:w="0" w:type="dxa"/>
            <w:right w:w="0" w:type="dxa"/>
          </w:tblCellMar>
        </w:tblPrEx>
        <w:trPr>
          <w:trHeight w:val="532" w:hRule="atLeast"/>
        </w:trPr>
        <w:tc>
          <w:tcPr>
            <w:tcW w:w="490" w:type="pct"/>
            <w:tcBorders>
              <w:top w:val="single" w:color="auto" w:sz="4" w:space="0"/>
              <w:left w:val="single" w:color="auto" w:sz="4" w:space="0"/>
              <w:bottom w:val="single" w:color="auto" w:sz="4" w:space="0"/>
              <w:right w:val="single" w:color="auto" w:sz="8" w:space="0"/>
            </w:tcBorders>
            <w:noWrap w:val="0"/>
            <w:vAlign w:val="center"/>
          </w:tcPr>
          <w:p w14:paraId="5DB14D48">
            <w:pPr>
              <w:pStyle w:val="6"/>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2113" w:type="pct"/>
            <w:tcBorders>
              <w:top w:val="single" w:color="auto" w:sz="4" w:space="0"/>
              <w:bottom w:val="single" w:color="auto" w:sz="4" w:space="0"/>
              <w:right w:val="single" w:color="auto" w:sz="8" w:space="0"/>
            </w:tcBorders>
            <w:noWrap w:val="0"/>
            <w:vAlign w:val="center"/>
          </w:tcPr>
          <w:p w14:paraId="325A4061">
            <w:pPr>
              <w:pStyle w:val="6"/>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505" w:type="pct"/>
            <w:tcBorders>
              <w:top w:val="single" w:color="auto" w:sz="4" w:space="0"/>
              <w:bottom w:val="single" w:color="auto" w:sz="4" w:space="0"/>
              <w:right w:val="single" w:color="auto" w:sz="8" w:space="0"/>
            </w:tcBorders>
            <w:noWrap w:val="0"/>
            <w:vAlign w:val="center"/>
          </w:tcPr>
          <w:p w14:paraId="0C24CEFF">
            <w:pPr>
              <w:pStyle w:val="6"/>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c>
          <w:tcPr>
            <w:tcW w:w="561" w:type="pct"/>
            <w:tcBorders>
              <w:top w:val="single" w:color="auto" w:sz="4" w:space="0"/>
              <w:bottom w:val="single" w:color="auto" w:sz="4" w:space="0"/>
              <w:right w:val="single" w:color="auto" w:sz="8" w:space="0"/>
            </w:tcBorders>
            <w:noWrap w:val="0"/>
            <w:vAlign w:val="center"/>
          </w:tcPr>
          <w:p w14:paraId="772C176D">
            <w:pPr>
              <w:pStyle w:val="6"/>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单位</w:t>
            </w:r>
          </w:p>
        </w:tc>
        <w:tc>
          <w:tcPr>
            <w:tcW w:w="1329" w:type="pct"/>
            <w:tcBorders>
              <w:top w:val="single" w:color="auto" w:sz="4" w:space="0"/>
              <w:bottom w:val="single" w:color="auto" w:sz="4" w:space="0"/>
              <w:right w:val="single" w:color="auto" w:sz="4" w:space="0"/>
            </w:tcBorders>
            <w:noWrap w:val="0"/>
            <w:vAlign w:val="center"/>
          </w:tcPr>
          <w:p w14:paraId="74362B5D">
            <w:pPr>
              <w:pStyle w:val="6"/>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报</w:t>
            </w:r>
            <w:r>
              <w:rPr>
                <w:rFonts w:hint="eastAsia" w:ascii="宋体" w:hAnsi="宋体" w:eastAsia="宋体" w:cs="宋体"/>
                <w:b w:val="0"/>
                <w:bCs w:val="0"/>
                <w:sz w:val="24"/>
                <w:szCs w:val="24"/>
                <w:lang w:val="en-US" w:eastAsia="zh-CN"/>
              </w:rPr>
              <w:t>价</w:t>
            </w:r>
          </w:p>
        </w:tc>
      </w:tr>
      <w:tr w14:paraId="1E886F95">
        <w:tblPrEx>
          <w:tblCellMar>
            <w:top w:w="0" w:type="dxa"/>
            <w:left w:w="0" w:type="dxa"/>
            <w:bottom w:w="0" w:type="dxa"/>
            <w:right w:w="0" w:type="dxa"/>
          </w:tblCellMar>
        </w:tblPrEx>
        <w:trPr>
          <w:trHeight w:val="532" w:hRule="atLeast"/>
        </w:trPr>
        <w:tc>
          <w:tcPr>
            <w:tcW w:w="490" w:type="pct"/>
            <w:tcBorders>
              <w:top w:val="single" w:color="auto" w:sz="4" w:space="0"/>
              <w:left w:val="single" w:color="auto" w:sz="4" w:space="0"/>
              <w:bottom w:val="single" w:color="auto" w:sz="4" w:space="0"/>
              <w:right w:val="single" w:color="auto" w:sz="8" w:space="0"/>
            </w:tcBorders>
            <w:noWrap w:val="0"/>
            <w:vAlign w:val="center"/>
          </w:tcPr>
          <w:p w14:paraId="420B4114">
            <w:pPr>
              <w:pStyle w:val="6"/>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1</w:t>
            </w:r>
          </w:p>
        </w:tc>
        <w:tc>
          <w:tcPr>
            <w:tcW w:w="2113" w:type="pct"/>
            <w:tcBorders>
              <w:top w:val="single" w:color="auto" w:sz="4" w:space="0"/>
              <w:bottom w:val="single" w:color="auto" w:sz="4" w:space="0"/>
              <w:right w:val="single" w:color="auto" w:sz="8" w:space="0"/>
            </w:tcBorders>
            <w:noWrap w:val="0"/>
            <w:vAlign w:val="center"/>
          </w:tcPr>
          <w:p w14:paraId="7CFBDC86">
            <w:pPr>
              <w:pStyle w:val="3"/>
              <w:spacing w:line="360" w:lineRule="auto"/>
              <w:ind w:firstLine="0"/>
              <w:rPr>
                <w:rFonts w:hint="eastAsia" w:ascii="宋体" w:hAnsi="宋体" w:eastAsia="宋体" w:cs="宋体"/>
                <w:b/>
                <w:bCs/>
                <w:kern w:val="0"/>
                <w:sz w:val="24"/>
                <w:szCs w:val="24"/>
                <w:lang w:val="en-US" w:eastAsia="zh-CN" w:bidi="ar-SA"/>
              </w:rPr>
            </w:pPr>
            <w:r>
              <w:rPr>
                <w:rFonts w:hint="eastAsia" w:ascii="宋体" w:hAnsi="宋体" w:eastAsia="宋体" w:cs="宋体"/>
                <w:b w:val="0"/>
                <w:bCs w:val="0"/>
                <w:kern w:val="0"/>
                <w:sz w:val="24"/>
                <w:szCs w:val="24"/>
                <w:u w:val="none"/>
                <w:shd w:val="clear" w:color="auto" w:fill="FFFFFF"/>
                <w:lang w:val="en-US" w:eastAsia="zh-CN" w:bidi="ar"/>
              </w:rPr>
              <w:t>富顺县中医医院同心院区燃气锅炉改建项目环境影响评价报告表编制服务采购项目</w:t>
            </w:r>
          </w:p>
        </w:tc>
        <w:tc>
          <w:tcPr>
            <w:tcW w:w="505" w:type="pct"/>
            <w:tcBorders>
              <w:top w:val="single" w:color="auto" w:sz="4" w:space="0"/>
              <w:bottom w:val="single" w:color="auto" w:sz="4" w:space="0"/>
              <w:right w:val="single" w:color="auto" w:sz="8" w:space="0"/>
            </w:tcBorders>
            <w:noWrap w:val="0"/>
            <w:vAlign w:val="center"/>
          </w:tcPr>
          <w:p w14:paraId="0D309F26">
            <w:pPr>
              <w:pStyle w:val="6"/>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rPr>
              <w:t>1</w:t>
            </w:r>
          </w:p>
        </w:tc>
        <w:tc>
          <w:tcPr>
            <w:tcW w:w="561" w:type="pct"/>
            <w:tcBorders>
              <w:top w:val="single" w:color="auto" w:sz="4" w:space="0"/>
              <w:bottom w:val="single" w:color="auto" w:sz="4" w:space="0"/>
              <w:right w:val="single" w:color="auto" w:sz="8" w:space="0"/>
            </w:tcBorders>
            <w:noWrap w:val="0"/>
            <w:vAlign w:val="center"/>
          </w:tcPr>
          <w:p w14:paraId="2F9B5DD9">
            <w:pPr>
              <w:pStyle w:val="6"/>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rPr>
              <w:t>项</w:t>
            </w:r>
          </w:p>
        </w:tc>
        <w:tc>
          <w:tcPr>
            <w:tcW w:w="1329" w:type="pct"/>
            <w:tcBorders>
              <w:top w:val="single" w:color="auto" w:sz="4" w:space="0"/>
              <w:bottom w:val="single" w:color="auto" w:sz="4" w:space="0"/>
              <w:right w:val="single" w:color="auto" w:sz="4" w:space="0"/>
            </w:tcBorders>
            <w:noWrap w:val="0"/>
            <w:vAlign w:val="center"/>
          </w:tcPr>
          <w:p w14:paraId="385F6604">
            <w:pPr>
              <w:pStyle w:val="6"/>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kern w:val="0"/>
                <w:sz w:val="24"/>
                <w:szCs w:val="24"/>
                <w:lang w:val="en-US" w:eastAsia="zh-CN" w:bidi="ar-SA"/>
              </w:rPr>
            </w:pPr>
          </w:p>
        </w:tc>
      </w:tr>
      <w:tr w14:paraId="25BD9DED">
        <w:tblPrEx>
          <w:tblCellMar>
            <w:top w:w="0" w:type="dxa"/>
            <w:left w:w="0" w:type="dxa"/>
            <w:bottom w:w="0" w:type="dxa"/>
            <w:right w:w="0" w:type="dxa"/>
          </w:tblCellMar>
        </w:tblPrEx>
        <w:trPr>
          <w:trHeight w:val="582" w:hRule="atLeast"/>
        </w:trPr>
        <w:tc>
          <w:tcPr>
            <w:tcW w:w="490" w:type="pct"/>
            <w:tcBorders>
              <w:top w:val="single" w:color="auto" w:sz="4" w:space="0"/>
              <w:left w:val="single" w:color="auto" w:sz="4" w:space="0"/>
              <w:bottom w:val="single" w:color="auto" w:sz="4" w:space="0"/>
              <w:right w:val="single" w:color="auto" w:sz="8" w:space="0"/>
            </w:tcBorders>
            <w:noWrap w:val="0"/>
            <w:vAlign w:val="center"/>
          </w:tcPr>
          <w:p w14:paraId="032AB700">
            <w:pPr>
              <w:pStyle w:val="6"/>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报价</w:t>
            </w:r>
          </w:p>
        </w:tc>
        <w:tc>
          <w:tcPr>
            <w:tcW w:w="4509" w:type="pct"/>
            <w:gridSpan w:val="4"/>
            <w:tcBorders>
              <w:top w:val="single" w:color="auto" w:sz="4" w:space="0"/>
              <w:bottom w:val="single" w:color="auto" w:sz="4" w:space="0"/>
              <w:right w:val="single" w:color="auto" w:sz="4" w:space="0"/>
            </w:tcBorders>
            <w:noWrap w:val="0"/>
            <w:vAlign w:val="center"/>
          </w:tcPr>
          <w:p w14:paraId="41518FCE">
            <w:pPr>
              <w:widowControl/>
              <w:ind w:firstLine="240" w:firstLineChars="100"/>
              <w:jc w:val="both"/>
              <w:rPr>
                <w:rFonts w:hint="eastAsia" w:ascii="宋体" w:hAnsi="宋体" w:eastAsia="宋体" w:cs="宋体"/>
                <w:sz w:val="24"/>
                <w:szCs w:val="24"/>
              </w:rPr>
            </w:pPr>
          </w:p>
          <w:p w14:paraId="395FF929">
            <w:pPr>
              <w:widowControl/>
              <w:ind w:firstLine="240" w:firstLineChars="100"/>
              <w:jc w:val="both"/>
              <w:rPr>
                <w:rFonts w:hint="eastAsia" w:ascii="宋体" w:hAnsi="宋体" w:eastAsia="宋体" w:cs="宋体"/>
                <w:sz w:val="24"/>
                <w:szCs w:val="24"/>
              </w:rPr>
            </w:pPr>
            <w:r>
              <w:rPr>
                <w:rFonts w:hint="eastAsia" w:ascii="宋体" w:hAnsi="宋体" w:eastAsia="宋体" w:cs="宋体"/>
                <w:sz w:val="24"/>
                <w:szCs w:val="24"/>
              </w:rPr>
              <w:t>人民币：                        元</w:t>
            </w:r>
          </w:p>
          <w:p w14:paraId="1462FF05">
            <w:pPr>
              <w:widowControl/>
              <w:jc w:val="both"/>
              <w:rPr>
                <w:rFonts w:hint="eastAsia" w:ascii="宋体" w:hAnsi="宋体" w:eastAsia="宋体" w:cs="宋体"/>
                <w:sz w:val="24"/>
                <w:szCs w:val="24"/>
              </w:rPr>
            </w:pPr>
          </w:p>
          <w:p w14:paraId="49C4DF0A">
            <w:pPr>
              <w:pStyle w:val="6"/>
              <w:keepNext w:val="0"/>
              <w:keepLines w:val="0"/>
              <w:pageBreakBefore w:val="0"/>
              <w:kinsoku/>
              <w:wordWrap/>
              <w:overflowPunct/>
              <w:topLinePunct w:val="0"/>
              <w:bidi w:val="0"/>
              <w:snapToGrid/>
              <w:spacing w:before="0" w:after="0" w:line="480" w:lineRule="exact"/>
              <w:ind w:left="0"/>
              <w:jc w:val="both"/>
              <w:textAlignment w:val="auto"/>
              <w:rPr>
                <w:rFonts w:hint="eastAsia" w:ascii="宋体" w:hAnsi="宋体" w:eastAsia="宋体" w:cs="宋体"/>
                <w:sz w:val="24"/>
                <w:szCs w:val="24"/>
              </w:rPr>
            </w:pPr>
            <w:r>
              <w:rPr>
                <w:rFonts w:hint="eastAsia" w:ascii="宋体" w:hAnsi="宋体" w:eastAsia="宋体" w:cs="宋体"/>
                <w:sz w:val="24"/>
                <w:szCs w:val="24"/>
              </w:rPr>
              <w:t>（人民币大写：                        元）</w:t>
            </w:r>
          </w:p>
          <w:p w14:paraId="667D8A71">
            <w:pPr>
              <w:rPr>
                <w:rFonts w:hint="eastAsia" w:ascii="宋体" w:hAnsi="宋体" w:eastAsia="宋体" w:cs="宋体"/>
                <w:sz w:val="24"/>
                <w:szCs w:val="24"/>
              </w:rPr>
            </w:pPr>
          </w:p>
        </w:tc>
      </w:tr>
    </w:tbl>
    <w:p w14:paraId="6F0C0D86">
      <w:pPr>
        <w:pStyle w:val="2"/>
        <w:rPr>
          <w:rFonts w:hint="eastAsia" w:eastAsia="宋体"/>
          <w:lang w:eastAsia="zh-CN"/>
        </w:rPr>
      </w:pPr>
      <w:r>
        <w:rPr>
          <w:rFonts w:hint="eastAsia"/>
          <w:lang w:eastAsia="zh-CN"/>
        </w:rPr>
        <w:t>（</w:t>
      </w:r>
      <w:r>
        <w:rPr>
          <w:rFonts w:hint="eastAsia"/>
          <w:lang w:val="en-US" w:eastAsia="zh-CN"/>
        </w:rPr>
        <w:t>备注：报价包含差旅费、材料费、检测费、评审费等完成编制服务需要所需的一切费用。</w:t>
      </w:r>
      <w:r>
        <w:rPr>
          <w:rFonts w:hint="eastAsia"/>
          <w:lang w:eastAsia="zh-CN"/>
        </w:rPr>
        <w:t>）</w:t>
      </w:r>
    </w:p>
    <w:p w14:paraId="380B48FB">
      <w:pPr>
        <w:pStyle w:val="2"/>
        <w:rPr>
          <w:rFonts w:hint="eastAsia"/>
        </w:rPr>
      </w:pPr>
    </w:p>
    <w:p w14:paraId="54D1EF91">
      <w:pPr>
        <w:adjustRightInd w:val="0"/>
        <w:spacing w:line="360" w:lineRule="auto"/>
        <w:ind w:firstLine="600" w:firstLineChars="250"/>
        <w:jc w:val="left"/>
        <w:rPr>
          <w:rFonts w:hint="eastAsia" w:ascii="宋体" w:hAnsi="宋体" w:cs="宋体"/>
          <w:color w:val="000000"/>
          <w:sz w:val="24"/>
        </w:rPr>
      </w:pPr>
      <w:r>
        <w:rPr>
          <w:rFonts w:hint="eastAsia" w:ascii="宋体" w:hAnsi="宋体" w:cs="宋体"/>
          <w:color w:val="000000"/>
          <w:sz w:val="24"/>
        </w:rPr>
        <w:t>供应商名称：XXX（盖单位公章）</w:t>
      </w:r>
    </w:p>
    <w:p w14:paraId="2B7A1A9C">
      <w:pPr>
        <w:spacing w:line="360" w:lineRule="auto"/>
        <w:ind w:firstLine="616" w:firstLineChars="257"/>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spacing w:val="6"/>
          <w:sz w:val="24"/>
        </w:rPr>
        <w:t>/负责人</w:t>
      </w:r>
      <w:r>
        <w:rPr>
          <w:rFonts w:hint="eastAsia" w:ascii="宋体" w:hAnsi="宋体" w:cs="宋体"/>
          <w:color w:val="000000"/>
          <w:sz w:val="24"/>
        </w:rPr>
        <w:t>或授权代表（签字或盖章）：XXX</w:t>
      </w:r>
    </w:p>
    <w:p w14:paraId="0D0EE858">
      <w:pPr>
        <w:spacing w:line="360" w:lineRule="auto"/>
        <w:ind w:firstLine="616" w:firstLineChars="257"/>
      </w:pPr>
      <w:r>
        <w:rPr>
          <w:rFonts w:hint="eastAsia" w:ascii="宋体" w:hAnsi="宋体" w:cs="宋体"/>
          <w:color w:val="000000"/>
          <w:sz w:val="24"/>
        </w:rPr>
        <w:t>日      期：XXX年XXX月X日</w:t>
      </w:r>
    </w:p>
    <w:p w14:paraId="7F92E576"/>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4MzVlZDViNjA4YTZlOTg2MWRmN2Y2NWU0YzU0MGMifQ=="/>
  </w:docVars>
  <w:rsids>
    <w:rsidRoot w:val="480516FB"/>
    <w:rsid w:val="00060DCE"/>
    <w:rsid w:val="000B0054"/>
    <w:rsid w:val="00174EEE"/>
    <w:rsid w:val="00252B7E"/>
    <w:rsid w:val="00264E3A"/>
    <w:rsid w:val="003421BC"/>
    <w:rsid w:val="00353CBF"/>
    <w:rsid w:val="003A4847"/>
    <w:rsid w:val="004C3298"/>
    <w:rsid w:val="006837DF"/>
    <w:rsid w:val="00742D90"/>
    <w:rsid w:val="00860C6F"/>
    <w:rsid w:val="008B1E52"/>
    <w:rsid w:val="008D377B"/>
    <w:rsid w:val="00981302"/>
    <w:rsid w:val="009A0620"/>
    <w:rsid w:val="00A64509"/>
    <w:rsid w:val="00AD3DD5"/>
    <w:rsid w:val="00B3536E"/>
    <w:rsid w:val="00B42711"/>
    <w:rsid w:val="00B94167"/>
    <w:rsid w:val="00BE5486"/>
    <w:rsid w:val="00BF1E5D"/>
    <w:rsid w:val="00C03B23"/>
    <w:rsid w:val="00C64AD6"/>
    <w:rsid w:val="00E24CD0"/>
    <w:rsid w:val="00EE7EEB"/>
    <w:rsid w:val="00EF6AA6"/>
    <w:rsid w:val="104B46FB"/>
    <w:rsid w:val="3443336F"/>
    <w:rsid w:val="3CDF709C"/>
    <w:rsid w:val="3D7D6BF0"/>
    <w:rsid w:val="480516FB"/>
    <w:rsid w:val="4D9E2752"/>
    <w:rsid w:val="58256BAF"/>
    <w:rsid w:val="733F2B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tabs>
        <w:tab w:val="left" w:pos="7020"/>
      </w:tabs>
      <w:ind w:firstLine="420"/>
    </w:pPr>
    <w:rPr>
      <w:rFonts w:ascii="宋体" w:hAnsi="宋体" w:cs="宋体"/>
      <w:kern w:val="0"/>
      <w:sz w:val="24"/>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libri Light" w:hAnsi="Calibri Light"/>
      <w:b/>
      <w:bCs/>
      <w:kern w:val="0"/>
      <w:sz w:val="32"/>
      <w:szCs w:val="32"/>
    </w:rPr>
  </w:style>
  <w:style w:type="character" w:customStyle="1" w:styleId="9">
    <w:name w:val="页眉 Char"/>
    <w:basedOn w:val="8"/>
    <w:link w:val="5"/>
    <w:uiPriority w:val="0"/>
    <w:rPr>
      <w:rFonts w:ascii="Times New Roman" w:hAnsi="Times New Roman" w:eastAsia="宋体" w:cs="Times New Roman"/>
      <w:kern w:val="2"/>
      <w:sz w:val="18"/>
      <w:szCs w:val="18"/>
    </w:rPr>
  </w:style>
  <w:style w:type="character" w:customStyle="1" w:styleId="10">
    <w:name w:val="页脚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113</Words>
  <Characters>121</Characters>
  <Lines>1</Lines>
  <Paragraphs>1</Paragraphs>
  <TotalTime>5</TotalTime>
  <ScaleCrop>false</ScaleCrop>
  <LinksUpToDate>false</LinksUpToDate>
  <CharactersWithSpaces>127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2023-05-18T07:48:00Z</dcterms:created>
  <dc:creator>Administrator</dc:creator>
  <cp:lastModifiedBy>罗春英</cp:lastModifiedBy>
  <cp:lastPrinted>2023-08-23T07:49:00Z</cp:lastPrinted>
  <dcterms:modified xsi:type="dcterms:W3CDTF">2025-04-22T06:59:12Z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AC832E69198147C8821E8E2D4BD00DDE_11</vt:lpwstr>
  </property>
  <property fmtid="{D5CDD505-2E9C-101B-9397-08002B2CF9AE}" pid="4" name="KSOTemplateDocerSaveRecord">
    <vt:lpwstr>eyJoZGlkIjoiODIxYmVhMGNlMjFmMTM4N2M0ZDgzNDFhNTNlODllY2IiLCJ1c2VySWQiOiI0MzQxNTU2ODAifQ==</vt:lpwstr>
  </property>
</Properties>
</file>