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47B1E">
      <w:p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附件2</w:t>
      </w:r>
    </w:p>
    <w:p w14:paraId="43C43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市场调研报价单</w:t>
      </w:r>
    </w:p>
    <w:p w14:paraId="1A57E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</w:pPr>
    </w:p>
    <w:p w14:paraId="24EAC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项目名称：富顺县中医医院2027年直购电服务采购项目</w:t>
      </w:r>
    </w:p>
    <w:p w14:paraId="52A2A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</w:pPr>
    </w:p>
    <w:p w14:paraId="25CD5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1.联动价格：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2999"/>
        <w:gridCol w:w="1354"/>
        <w:gridCol w:w="1736"/>
        <w:gridCol w:w="1233"/>
        <w:gridCol w:w="1233"/>
      </w:tblGrid>
      <w:tr w14:paraId="00571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92" w:type="pct"/>
            <w:vAlign w:val="center"/>
          </w:tcPr>
          <w:p w14:paraId="33C472F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615" w:type="pct"/>
            <w:vAlign w:val="center"/>
          </w:tcPr>
          <w:p w14:paraId="6CDC27D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《购售电合同》相关内容</w:t>
            </w:r>
          </w:p>
        </w:tc>
        <w:tc>
          <w:tcPr>
            <w:tcW w:w="729" w:type="pct"/>
            <w:vAlign w:val="center"/>
          </w:tcPr>
          <w:p w14:paraId="00E2BF6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计量单位</w:t>
            </w:r>
          </w:p>
        </w:tc>
        <w:tc>
          <w:tcPr>
            <w:tcW w:w="935" w:type="pct"/>
            <w:vAlign w:val="center"/>
          </w:tcPr>
          <w:p w14:paraId="5F5E500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联动价格限值</w:t>
            </w:r>
          </w:p>
        </w:tc>
        <w:tc>
          <w:tcPr>
            <w:tcW w:w="664" w:type="pct"/>
            <w:vAlign w:val="center"/>
          </w:tcPr>
          <w:p w14:paraId="6399F64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报价形式</w:t>
            </w:r>
          </w:p>
        </w:tc>
        <w:tc>
          <w:tcPr>
            <w:tcW w:w="664" w:type="pct"/>
            <w:vAlign w:val="center"/>
          </w:tcPr>
          <w:p w14:paraId="63F2BD3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报价</w:t>
            </w:r>
          </w:p>
        </w:tc>
      </w:tr>
      <w:tr w14:paraId="33661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92" w:type="pct"/>
            <w:shd w:val="clear" w:color="auto" w:fill="auto"/>
            <w:vAlign w:val="center"/>
          </w:tcPr>
          <w:p w14:paraId="19FE6F0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481D0E5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全年联动价格比例β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1C30858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2516EEF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5≦β≦10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0779E6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单价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8E1CAC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D5DF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92" w:type="pct"/>
            <w:vAlign w:val="center"/>
          </w:tcPr>
          <w:p w14:paraId="5870182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615" w:type="pct"/>
            <w:vAlign w:val="center"/>
          </w:tcPr>
          <w:p w14:paraId="0CAC997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全年售电公司批零收益</w:t>
            </w:r>
          </w:p>
          <w:p w14:paraId="29F9494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分享基准</w:t>
            </w:r>
          </w:p>
        </w:tc>
        <w:tc>
          <w:tcPr>
            <w:tcW w:w="729" w:type="pct"/>
            <w:vAlign w:val="center"/>
          </w:tcPr>
          <w:p w14:paraId="13CE2C4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元/兆瓦时</w:t>
            </w:r>
          </w:p>
        </w:tc>
        <w:tc>
          <w:tcPr>
            <w:tcW w:w="935" w:type="pct"/>
            <w:vAlign w:val="center"/>
          </w:tcPr>
          <w:p w14:paraId="1804574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≦7</w:t>
            </w:r>
          </w:p>
        </w:tc>
        <w:tc>
          <w:tcPr>
            <w:tcW w:w="664" w:type="pct"/>
            <w:vAlign w:val="center"/>
          </w:tcPr>
          <w:p w14:paraId="30CE3CF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单价</w:t>
            </w:r>
          </w:p>
        </w:tc>
        <w:tc>
          <w:tcPr>
            <w:tcW w:w="664" w:type="pct"/>
            <w:vAlign w:val="center"/>
          </w:tcPr>
          <w:p w14:paraId="7C4F03D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ACDD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92" w:type="pct"/>
            <w:vAlign w:val="center"/>
          </w:tcPr>
          <w:p w14:paraId="5ABB972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615" w:type="pct"/>
            <w:vAlign w:val="center"/>
          </w:tcPr>
          <w:p w14:paraId="7FA4197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售电公司批零收益</w:t>
            </w:r>
          </w:p>
          <w:p w14:paraId="00E8034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分享比例ε</w:t>
            </w:r>
          </w:p>
        </w:tc>
        <w:tc>
          <w:tcPr>
            <w:tcW w:w="729" w:type="pct"/>
            <w:vAlign w:val="center"/>
          </w:tcPr>
          <w:p w14:paraId="665CC8F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935" w:type="pct"/>
            <w:vAlign w:val="center"/>
          </w:tcPr>
          <w:p w14:paraId="764158F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ε≧50</w:t>
            </w:r>
          </w:p>
        </w:tc>
        <w:tc>
          <w:tcPr>
            <w:tcW w:w="664" w:type="pct"/>
            <w:vAlign w:val="center"/>
          </w:tcPr>
          <w:p w14:paraId="62678B0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单价</w:t>
            </w:r>
          </w:p>
        </w:tc>
        <w:tc>
          <w:tcPr>
            <w:tcW w:w="664" w:type="pct"/>
            <w:vAlign w:val="center"/>
          </w:tcPr>
          <w:p w14:paraId="238E1DB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7BCEEB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备注：以单价形式进行报价，保留整数。</w:t>
      </w:r>
    </w:p>
    <w:p w14:paraId="01ACA48D">
      <w:pPr>
        <w:pStyle w:val="2"/>
        <w:rPr>
          <w:rFonts w:hint="default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2.交易价格：</w:t>
      </w:r>
    </w:p>
    <w:tbl>
      <w:tblPr>
        <w:tblStyle w:val="4"/>
        <w:tblW w:w="4998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993"/>
        <w:gridCol w:w="1356"/>
        <w:gridCol w:w="1235"/>
        <w:gridCol w:w="1609"/>
        <w:gridCol w:w="1362"/>
      </w:tblGrid>
      <w:tr w14:paraId="4F1AEF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</w:tcPr>
          <w:p w14:paraId="1ADD3A9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611" w:type="pct"/>
          </w:tcPr>
          <w:p w14:paraId="5698273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分水期</w:t>
            </w:r>
          </w:p>
        </w:tc>
        <w:tc>
          <w:tcPr>
            <w:tcW w:w="730" w:type="pct"/>
          </w:tcPr>
          <w:p w14:paraId="08DF4AD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计量单位</w:t>
            </w:r>
          </w:p>
        </w:tc>
        <w:tc>
          <w:tcPr>
            <w:tcW w:w="665" w:type="pct"/>
          </w:tcPr>
          <w:p w14:paraId="50F3084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最高限价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6DB2814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报价形式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29D4CFF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报价（%）</w:t>
            </w:r>
          </w:p>
        </w:tc>
      </w:tr>
      <w:tr w14:paraId="3A0DD3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</w:tcPr>
          <w:p w14:paraId="3330AB2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3D3086E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丰水期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6-10月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30" w:type="pct"/>
          </w:tcPr>
          <w:p w14:paraId="798D8D3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元/兆瓦时</w:t>
            </w:r>
          </w:p>
        </w:tc>
        <w:tc>
          <w:tcPr>
            <w:tcW w:w="665" w:type="pct"/>
          </w:tcPr>
          <w:p w14:paraId="415B5D3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211.43</w:t>
            </w:r>
          </w:p>
        </w:tc>
        <w:tc>
          <w:tcPr>
            <w:tcW w:w="866" w:type="pct"/>
          </w:tcPr>
          <w:p w14:paraId="0201032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下浮率（%）</w:t>
            </w:r>
          </w:p>
        </w:tc>
        <w:tc>
          <w:tcPr>
            <w:tcW w:w="733" w:type="pct"/>
          </w:tcPr>
          <w:p w14:paraId="6D6411A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060B1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</w:tcPr>
          <w:p w14:paraId="2FABBE8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174CE89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平水期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5月、11月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30" w:type="pct"/>
          </w:tcPr>
          <w:p w14:paraId="09B9A15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元/兆瓦时</w:t>
            </w:r>
          </w:p>
        </w:tc>
        <w:tc>
          <w:tcPr>
            <w:tcW w:w="665" w:type="pct"/>
          </w:tcPr>
          <w:p w14:paraId="0C52D09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333.84</w:t>
            </w:r>
          </w:p>
        </w:tc>
        <w:tc>
          <w:tcPr>
            <w:tcW w:w="866" w:type="pct"/>
          </w:tcPr>
          <w:p w14:paraId="3BD1D77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下浮率（%）</w:t>
            </w:r>
          </w:p>
        </w:tc>
        <w:tc>
          <w:tcPr>
            <w:tcW w:w="733" w:type="pct"/>
          </w:tcPr>
          <w:p w14:paraId="11B6258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453F3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</w:tcPr>
          <w:p w14:paraId="6401E53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148D1D9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枯水期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1-4月、12月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30" w:type="pct"/>
          </w:tcPr>
          <w:p w14:paraId="3F16D45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元/兆瓦时</w:t>
            </w:r>
          </w:p>
        </w:tc>
        <w:tc>
          <w:tcPr>
            <w:tcW w:w="665" w:type="pct"/>
          </w:tcPr>
          <w:p w14:paraId="38E86D5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415.63</w:t>
            </w:r>
          </w:p>
        </w:tc>
        <w:tc>
          <w:tcPr>
            <w:tcW w:w="866" w:type="pct"/>
            <w:shd w:val="clear" w:color="auto" w:fill="auto"/>
            <w:vAlign w:val="top"/>
          </w:tcPr>
          <w:p w14:paraId="28B0701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下浮率（%）</w:t>
            </w:r>
          </w:p>
        </w:tc>
        <w:tc>
          <w:tcPr>
            <w:tcW w:w="733" w:type="pct"/>
          </w:tcPr>
          <w:p w14:paraId="753E19B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6C30BB3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备注：以下浮率形式进行报价，保留至小数点后两位数。</w:t>
      </w:r>
    </w:p>
    <w:p w14:paraId="41A20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</w:pPr>
    </w:p>
    <w:p w14:paraId="63755C4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  <w:t>报价要求：</w:t>
      </w:r>
    </w:p>
    <w:p w14:paraId="5B73DAA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  <w:t>1.本项目包括直购电服务、电力运维免费服务，以及完成本项目所需一切费用，采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  <w:t xml:space="preserve">购人不再向中标人另行支付任何费用。 </w:t>
      </w:r>
    </w:p>
    <w:p w14:paraId="4FA83CD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  <w:t>2.联动价格以单价形式进行报价，保留整数；交易价格以下浮率形式进行报价，保留至小数点后两位数。</w:t>
      </w:r>
    </w:p>
    <w:p w14:paraId="625B8A4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  <w:t>3.电费单价中除市场交易电价以外的组成部分为不可竞争费用，严格按照政府相关部门政策执行。</w:t>
      </w:r>
    </w:p>
    <w:p w14:paraId="75169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</w:pPr>
    </w:p>
    <w:p w14:paraId="40647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报价单位：（盖章）</w:t>
      </w:r>
    </w:p>
    <w:p w14:paraId="3744F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法定代表人（或被授权人）：（盖章或签字）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报价时间：</w:t>
      </w:r>
    </w:p>
    <w:p w14:paraId="3588D8FB">
      <w:pPr>
        <w:jc w:val="left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WNhOWQzNjNiYWY0NDgyZjIzNTNhMmNiMmFlNDQifQ=="/>
    <w:docVar w:name="KSO_WPS_MARK_KEY" w:val="62eb81b4-8757-41ab-97a0-7981f18ebcab"/>
  </w:docVars>
  <w:rsids>
    <w:rsidRoot w:val="10675ECB"/>
    <w:rsid w:val="09E41F68"/>
    <w:rsid w:val="0B052E84"/>
    <w:rsid w:val="0EC52B3E"/>
    <w:rsid w:val="0ECC0694"/>
    <w:rsid w:val="10675ECB"/>
    <w:rsid w:val="10CB508A"/>
    <w:rsid w:val="20F02793"/>
    <w:rsid w:val="22C25008"/>
    <w:rsid w:val="3BA8647B"/>
    <w:rsid w:val="3BAF1410"/>
    <w:rsid w:val="408847A8"/>
    <w:rsid w:val="4484797D"/>
    <w:rsid w:val="61A91D7E"/>
    <w:rsid w:val="626B40B0"/>
    <w:rsid w:val="652E4272"/>
    <w:rsid w:val="6AAE14B9"/>
    <w:rsid w:val="6C963EA0"/>
    <w:rsid w:val="7176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before="100" w:beforeAutospacing="1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471</Characters>
  <Lines>0</Lines>
  <Paragraphs>0</Paragraphs>
  <TotalTime>1</TotalTime>
  <ScaleCrop>false</ScaleCrop>
  <LinksUpToDate>false</LinksUpToDate>
  <CharactersWithSpaces>473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2024-10-10T07:36:00Z</dcterms:created>
  <dc:creator>uncle_Lee</dc:creator>
  <cp:lastModifiedBy>罗春英</cp:lastModifiedBy>
  <cp:lastPrinted>2026-06-08T04:41:27Z</cp:lastPrinted>
  <dcterms:modified xsi:type="dcterms:W3CDTF">2026-06-08T04:41:33Z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06870F38E9B746E1945DA7734D86B48C_13</vt:lpwstr>
  </property>
  <property fmtid="{D5CDD505-2E9C-101B-9397-08002B2CF9AE}" pid="4" name="KSOTemplateDocerSaveRecord">
    <vt:lpwstr>eyJoZGlkIjoiNzU4MDk3MTk2MDZhYjQ1Yjg4YzY2NzA5ZWM1NWM5ZTEiLCJ1c2VySWQiOiI0MzQxNTU2ODAifQ==</vt:lpwstr>
  </property>
</Properties>
</file>